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88" w:rsidRDefault="003E3037" w:rsidP="00557588">
      <w:pPr>
        <w:pStyle w:val="Heading1"/>
      </w:pPr>
      <w:r>
        <w:t>Calendar Portlet Color Customization</w:t>
      </w:r>
    </w:p>
    <w:p w:rsidR="0084682D" w:rsidRDefault="00DA5723" w:rsidP="00820E31">
      <w:r>
        <w:t>The calendar portlet is currently using an outdated UI that is slated for an update. Due to the uncertainty surrounding that update, all Starter calendars will use default color styling for everything but the calendar head and border.</w:t>
      </w:r>
      <w:r w:rsidR="003E3037">
        <w:t xml:space="preserve"> Essentials calendars should have </w:t>
      </w:r>
      <w:r w:rsidR="003E3037" w:rsidRPr="003E3037">
        <w:rPr>
          <w:b/>
        </w:rPr>
        <w:t>minor</w:t>
      </w:r>
      <w:r w:rsidR="003E3037">
        <w:t xml:space="preserve"> customization just to fit with the design of the site.</w:t>
      </w:r>
    </w:p>
    <w:p w:rsidR="00820E31" w:rsidRDefault="00DA5723" w:rsidP="00820E31">
      <w:pPr>
        <w:pStyle w:val="Heading2"/>
      </w:pPr>
      <w:r>
        <w:t>How to change the calendar color</w:t>
      </w:r>
    </w:p>
    <w:p w:rsidR="008D0800" w:rsidRDefault="00D155CA" w:rsidP="00DA5723">
      <w:pPr>
        <w:pStyle w:val="ListParagraph"/>
        <w:numPr>
          <w:ilvl w:val="0"/>
          <w:numId w:val="15"/>
        </w:numPr>
      </w:pPr>
      <w:r>
        <w:t>On the calendar page</w:t>
      </w:r>
      <w:r w:rsidR="00DA5723">
        <w:t>, select “Edit” from the tabs at the top of the calendar</w:t>
      </w:r>
    </w:p>
    <w:p w:rsidR="00DA5723" w:rsidRDefault="00DA5723" w:rsidP="00D155CA">
      <w:pPr>
        <w:pStyle w:val="ListParagraph"/>
        <w:jc w:val="center"/>
      </w:pPr>
      <w:r>
        <w:rPr>
          <w:noProof/>
        </w:rPr>
        <w:drawing>
          <wp:inline distT="0" distB="0" distL="0" distR="0">
            <wp:extent cx="5467211" cy="1451656"/>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lendar-edit.jpg"/>
                    <pic:cNvPicPr/>
                  </pic:nvPicPr>
                  <pic:blipFill>
                    <a:blip r:embed="rId8">
                      <a:extLst>
                        <a:ext uri="{28A0092B-C50C-407E-A947-70E740481C1C}">
                          <a14:useLocalDpi xmlns:a14="http://schemas.microsoft.com/office/drawing/2010/main" val="0"/>
                        </a:ext>
                      </a:extLst>
                    </a:blip>
                    <a:stretch>
                      <a:fillRect/>
                    </a:stretch>
                  </pic:blipFill>
                  <pic:spPr>
                    <a:xfrm>
                      <a:off x="0" y="0"/>
                      <a:ext cx="5467211" cy="1451656"/>
                    </a:xfrm>
                    <a:prstGeom prst="rect">
                      <a:avLst/>
                    </a:prstGeom>
                  </pic:spPr>
                </pic:pic>
              </a:graphicData>
            </a:graphic>
          </wp:inline>
        </w:drawing>
      </w:r>
    </w:p>
    <w:p w:rsidR="00D155CA" w:rsidRDefault="00D155CA" w:rsidP="00D155CA">
      <w:pPr>
        <w:pStyle w:val="ListParagraph"/>
        <w:jc w:val="center"/>
      </w:pPr>
    </w:p>
    <w:p w:rsidR="00DA5723" w:rsidRDefault="00D155CA" w:rsidP="00DA5723">
      <w:pPr>
        <w:pStyle w:val="ListParagraph"/>
        <w:numPr>
          <w:ilvl w:val="0"/>
          <w:numId w:val="15"/>
        </w:numPr>
      </w:pPr>
      <w:r>
        <w:t>On the “Edit Calendar” screen, click the color swatch just below the calendar name.</w:t>
      </w:r>
    </w:p>
    <w:p w:rsidR="00D155CA" w:rsidRDefault="00D155CA" w:rsidP="00D155CA">
      <w:pPr>
        <w:pStyle w:val="ListParagraph"/>
        <w:jc w:val="center"/>
      </w:pPr>
      <w:r>
        <w:rPr>
          <w:noProof/>
        </w:rPr>
        <w:drawing>
          <wp:inline distT="0" distB="0" distL="0" distR="0">
            <wp:extent cx="5485959" cy="1298667"/>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alendar-colorPicker.jpg"/>
                    <pic:cNvPicPr/>
                  </pic:nvPicPr>
                  <pic:blipFill>
                    <a:blip r:embed="rId9">
                      <a:extLst>
                        <a:ext uri="{28A0092B-C50C-407E-A947-70E740481C1C}">
                          <a14:useLocalDpi xmlns:a14="http://schemas.microsoft.com/office/drawing/2010/main" val="0"/>
                        </a:ext>
                      </a:extLst>
                    </a:blip>
                    <a:stretch>
                      <a:fillRect/>
                    </a:stretch>
                  </pic:blipFill>
                  <pic:spPr>
                    <a:xfrm>
                      <a:off x="0" y="0"/>
                      <a:ext cx="5485959" cy="1298667"/>
                    </a:xfrm>
                    <a:prstGeom prst="rect">
                      <a:avLst/>
                    </a:prstGeom>
                  </pic:spPr>
                </pic:pic>
              </a:graphicData>
            </a:graphic>
          </wp:inline>
        </w:drawing>
      </w:r>
    </w:p>
    <w:p w:rsidR="00D155CA" w:rsidRDefault="00D155CA" w:rsidP="00D155CA">
      <w:pPr>
        <w:pStyle w:val="ListParagraph"/>
        <w:jc w:val="center"/>
      </w:pPr>
    </w:p>
    <w:p w:rsidR="00D155CA" w:rsidRDefault="00D155CA" w:rsidP="00D155CA">
      <w:pPr>
        <w:pStyle w:val="ListParagraph"/>
        <w:numPr>
          <w:ilvl w:val="0"/>
          <w:numId w:val="15"/>
        </w:numPr>
      </w:pPr>
      <w:r>
        <w:t>Once the color picker pops up, click the “HSB” button at the bottom.</w:t>
      </w:r>
    </w:p>
    <w:p w:rsidR="006B6C4B" w:rsidRDefault="006B6C4B" w:rsidP="006B6C4B">
      <w:pPr>
        <w:pStyle w:val="ListParagraph"/>
        <w:jc w:val="center"/>
      </w:pPr>
      <w:r>
        <w:rPr>
          <w:noProof/>
        </w:rPr>
        <w:drawing>
          <wp:inline distT="0" distB="0" distL="0" distR="0">
            <wp:extent cx="3298745" cy="3162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alendar-HSB.jpg"/>
                    <pic:cNvPicPr/>
                  </pic:nvPicPr>
                  <pic:blipFill>
                    <a:blip r:embed="rId10">
                      <a:extLst>
                        <a:ext uri="{28A0092B-C50C-407E-A947-70E740481C1C}">
                          <a14:useLocalDpi xmlns:a14="http://schemas.microsoft.com/office/drawing/2010/main" val="0"/>
                        </a:ext>
                      </a:extLst>
                    </a:blip>
                    <a:stretch>
                      <a:fillRect/>
                    </a:stretch>
                  </pic:blipFill>
                  <pic:spPr>
                    <a:xfrm>
                      <a:off x="0" y="0"/>
                      <a:ext cx="3311292" cy="3174328"/>
                    </a:xfrm>
                    <a:prstGeom prst="rect">
                      <a:avLst/>
                    </a:prstGeom>
                  </pic:spPr>
                </pic:pic>
              </a:graphicData>
            </a:graphic>
          </wp:inline>
        </w:drawing>
      </w:r>
    </w:p>
    <w:p w:rsidR="000B5A94" w:rsidRDefault="000B5A94" w:rsidP="006B6C4B">
      <w:pPr>
        <w:pStyle w:val="ListParagraph"/>
        <w:jc w:val="center"/>
      </w:pPr>
    </w:p>
    <w:p w:rsidR="000B5A94" w:rsidRDefault="000B5A94" w:rsidP="006B6C4B">
      <w:pPr>
        <w:pStyle w:val="ListParagraph"/>
        <w:jc w:val="center"/>
      </w:pPr>
    </w:p>
    <w:p w:rsidR="000B5A94" w:rsidRDefault="000B5A94" w:rsidP="006B6C4B">
      <w:pPr>
        <w:pStyle w:val="ListParagraph"/>
        <w:jc w:val="center"/>
      </w:pPr>
    </w:p>
    <w:p w:rsidR="003E3037" w:rsidRDefault="003E3037" w:rsidP="000B5A94">
      <w:pPr>
        <w:pStyle w:val="ListParagraph"/>
        <w:numPr>
          <w:ilvl w:val="0"/>
          <w:numId w:val="15"/>
        </w:numPr>
      </w:pPr>
      <w:r>
        <w:t>Copy the desired</w:t>
      </w:r>
      <w:r w:rsidR="000B5A94">
        <w:t xml:space="preserve"> hexcode </w:t>
      </w:r>
      <w:r>
        <w:t>(for Starters, see</w:t>
      </w:r>
      <w:r w:rsidR="000B5A94">
        <w:t xml:space="preserve"> the list below</w:t>
      </w:r>
      <w:r>
        <w:t>)</w:t>
      </w:r>
      <w:r w:rsidR="000B5A94">
        <w:t xml:space="preserve"> and paste it into the box on the top left of the color picker, then click “Apply”.</w:t>
      </w:r>
      <w:r>
        <w:t xml:space="preserve"> </w:t>
      </w:r>
    </w:p>
    <w:p w:rsidR="000B5A94" w:rsidRPr="003E3037" w:rsidRDefault="003E3037" w:rsidP="003E3037">
      <w:pPr>
        <w:pStyle w:val="ListParagraph"/>
      </w:pPr>
      <w:r w:rsidRPr="003E3037">
        <w:rPr>
          <w:b/>
        </w:rPr>
        <w:t>For Essentials:</w:t>
      </w:r>
      <w:r w:rsidRPr="003E3037">
        <w:t xml:space="preserve"> </w:t>
      </w:r>
      <w:r w:rsidRPr="003E3037">
        <w:rPr>
          <w:i/>
        </w:rPr>
        <w:t>Note that this color should be dark enough for white text to be readable.</w:t>
      </w:r>
    </w:p>
    <w:p w:rsidR="000B5A94" w:rsidRDefault="000B5A94" w:rsidP="000B5A94">
      <w:pPr>
        <w:pStyle w:val="ListParagraph"/>
        <w:jc w:val="center"/>
      </w:pPr>
      <w:r>
        <w:rPr>
          <w:noProof/>
        </w:rPr>
        <w:drawing>
          <wp:inline distT="0" distB="0" distL="0" distR="0">
            <wp:extent cx="4154346" cy="2247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alendar-hexcode.jpg"/>
                    <pic:cNvPicPr/>
                  </pic:nvPicPr>
                  <pic:blipFill>
                    <a:blip r:embed="rId11">
                      <a:extLst>
                        <a:ext uri="{28A0092B-C50C-407E-A947-70E740481C1C}">
                          <a14:useLocalDpi xmlns:a14="http://schemas.microsoft.com/office/drawing/2010/main" val="0"/>
                        </a:ext>
                      </a:extLst>
                    </a:blip>
                    <a:stretch>
                      <a:fillRect/>
                    </a:stretch>
                  </pic:blipFill>
                  <pic:spPr>
                    <a:xfrm>
                      <a:off x="0" y="0"/>
                      <a:ext cx="4154346" cy="2247900"/>
                    </a:xfrm>
                    <a:prstGeom prst="rect">
                      <a:avLst/>
                    </a:prstGeom>
                  </pic:spPr>
                </pic:pic>
              </a:graphicData>
            </a:graphic>
          </wp:inline>
        </w:drawing>
      </w:r>
    </w:p>
    <w:p w:rsidR="007E13DB" w:rsidRDefault="007E13DB" w:rsidP="000B5A94">
      <w:pPr>
        <w:pStyle w:val="ListParagraph"/>
        <w:jc w:val="center"/>
      </w:pPr>
    </w:p>
    <w:p w:rsidR="007E13DB" w:rsidRDefault="00AB35C6" w:rsidP="007E13DB">
      <w:pPr>
        <w:pStyle w:val="ListParagraph"/>
        <w:numPr>
          <w:ilvl w:val="0"/>
          <w:numId w:val="15"/>
        </w:numPr>
      </w:pPr>
      <w:r>
        <w:t>C</w:t>
      </w:r>
      <w:r w:rsidR="007E13DB">
        <w:t>lick “Update Calendar”</w:t>
      </w:r>
      <w:r>
        <w:t xml:space="preserve"> at the bottom of the screen to return to the main calendar view.</w:t>
      </w:r>
    </w:p>
    <w:p w:rsidR="000B5A94" w:rsidRDefault="000B5A94" w:rsidP="000B5A94">
      <w:pPr>
        <w:pStyle w:val="ListParagraph"/>
        <w:jc w:val="center"/>
      </w:pPr>
    </w:p>
    <w:p w:rsidR="000B5A94" w:rsidRDefault="000B5A94" w:rsidP="000B5A94">
      <w:pPr>
        <w:pStyle w:val="ListParagraph"/>
      </w:pPr>
      <w:r>
        <w:t>You have successfully changed the calendar color! Note that the calendar background and text colors will not change from the default. Only the top header and calendar border color (purple by default) will change.</w:t>
      </w:r>
    </w:p>
    <w:p w:rsidR="000B5A94" w:rsidRDefault="000B5A94" w:rsidP="000B5A94">
      <w:pPr>
        <w:pStyle w:val="ListParagraph"/>
        <w:jc w:val="center"/>
      </w:pPr>
      <w:r>
        <w:rPr>
          <w:noProof/>
        </w:rPr>
        <w:drawing>
          <wp:inline distT="0" distB="0" distL="0" distR="0">
            <wp:extent cx="4829175" cy="205776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alendar.jpg"/>
                    <pic:cNvPicPr/>
                  </pic:nvPicPr>
                  <pic:blipFill>
                    <a:blip r:embed="rId12">
                      <a:extLst>
                        <a:ext uri="{28A0092B-C50C-407E-A947-70E740481C1C}">
                          <a14:useLocalDpi xmlns:a14="http://schemas.microsoft.com/office/drawing/2010/main" val="0"/>
                        </a:ext>
                      </a:extLst>
                    </a:blip>
                    <a:stretch>
                      <a:fillRect/>
                    </a:stretch>
                  </pic:blipFill>
                  <pic:spPr>
                    <a:xfrm>
                      <a:off x="0" y="0"/>
                      <a:ext cx="4874685" cy="2077157"/>
                    </a:xfrm>
                    <a:prstGeom prst="rect">
                      <a:avLst/>
                    </a:prstGeom>
                  </pic:spPr>
                </pic:pic>
              </a:graphicData>
            </a:graphic>
          </wp:inline>
        </w:drawing>
      </w:r>
    </w:p>
    <w:p w:rsidR="00CE7AAC" w:rsidRPr="008D0800" w:rsidRDefault="00CE7AAC" w:rsidP="008D0800"/>
    <w:p w:rsidR="004D434A" w:rsidRDefault="003E3037" w:rsidP="001E11DD">
      <w:pPr>
        <w:pStyle w:val="Heading2"/>
      </w:pPr>
      <w:r>
        <w:t xml:space="preserve">Starter </w:t>
      </w:r>
      <w:bookmarkStart w:id="0" w:name="_GoBack"/>
      <w:bookmarkEnd w:id="0"/>
      <w:r w:rsidR="001E11DD">
        <w:t>Colors</w:t>
      </w:r>
    </w:p>
    <w:p w:rsidR="00AD6361" w:rsidRDefault="00AD6361" w:rsidP="00AD6361">
      <w:r>
        <w:t>Aquarium: #0171B7</w:t>
      </w:r>
    </w:p>
    <w:p w:rsidR="00AD6361" w:rsidRDefault="00AD6361" w:rsidP="00AD6361">
      <w:r>
        <w:t>Blush: #9E445D</w:t>
      </w:r>
    </w:p>
    <w:p w:rsidR="00AD6361" w:rsidRDefault="00AD6361" w:rsidP="00AD6361">
      <w:r>
        <w:t>Campus: #1B4167</w:t>
      </w:r>
    </w:p>
    <w:p w:rsidR="00AD6361" w:rsidRDefault="00AD6361" w:rsidP="00AD6361">
      <w:r>
        <w:t>Carnival: #084BA0</w:t>
      </w:r>
    </w:p>
    <w:p w:rsidR="00AD6361" w:rsidRDefault="00AD6361" w:rsidP="00AD6361">
      <w:r>
        <w:t>Creek: #826E5D</w:t>
      </w:r>
    </w:p>
    <w:p w:rsidR="00AD6361" w:rsidRDefault="00AD6361" w:rsidP="00AD6361">
      <w:r>
        <w:t>Desert: #5B7966</w:t>
      </w:r>
    </w:p>
    <w:p w:rsidR="00AD6361" w:rsidRDefault="00AD6361" w:rsidP="00AD6361">
      <w:r>
        <w:lastRenderedPageBreak/>
        <w:t>Disco-dark: #7705BF</w:t>
      </w:r>
    </w:p>
    <w:p w:rsidR="00AD6361" w:rsidRDefault="00AD6361" w:rsidP="00AD6361">
      <w:r>
        <w:t>Disco-light: #6810A0</w:t>
      </w:r>
    </w:p>
    <w:p w:rsidR="00AD6361" w:rsidRDefault="00AD6361" w:rsidP="00AD6361">
      <w:r>
        <w:t>Glamour-dark: #4F4E4C</w:t>
      </w:r>
    </w:p>
    <w:p w:rsidR="00AD6361" w:rsidRDefault="00AD6361" w:rsidP="00AD6361">
      <w:r>
        <w:t>Glamour-light: #4E4D4C</w:t>
      </w:r>
    </w:p>
    <w:p w:rsidR="00AD6361" w:rsidRDefault="00AD6361" w:rsidP="00AD6361">
      <w:r>
        <w:t>Gunmetal: #984F43</w:t>
      </w:r>
    </w:p>
    <w:p w:rsidR="00AD6361" w:rsidRDefault="00AD6361" w:rsidP="00AD6361">
      <w:r>
        <w:t>Jewel: #045E6D</w:t>
      </w:r>
    </w:p>
    <w:p w:rsidR="00AD6361" w:rsidRDefault="00AD6361" w:rsidP="00AD6361">
      <w:r>
        <w:t>Lake: #597286</w:t>
      </w:r>
    </w:p>
    <w:p w:rsidR="00AD6361" w:rsidRDefault="00AD6361" w:rsidP="00AD6361">
      <w:r>
        <w:t>Magma: #7B0903</w:t>
      </w:r>
    </w:p>
    <w:p w:rsidR="00AD6361" w:rsidRDefault="00AD6361" w:rsidP="00AD6361">
      <w:r>
        <w:t>Primary: #0A77D6</w:t>
      </w:r>
    </w:p>
    <w:p w:rsidR="00AD6361" w:rsidRDefault="00AD6361" w:rsidP="00AD6361">
      <w:r>
        <w:t>Rainforest: #1C6305</w:t>
      </w:r>
    </w:p>
    <w:p w:rsidR="00AD6361" w:rsidRDefault="00AD6361" w:rsidP="00AD6361">
      <w:r>
        <w:t>Reef: #0171C3</w:t>
      </w:r>
    </w:p>
    <w:p w:rsidR="00AD6361" w:rsidRDefault="00AD6361" w:rsidP="00AD6361">
      <w:r>
        <w:t>Rustic: #A45A11</w:t>
      </w:r>
    </w:p>
    <w:p w:rsidR="00AD6361" w:rsidRDefault="00AD6361" w:rsidP="00AD6361">
      <w:r>
        <w:t>Shoreline: #5A7784</w:t>
      </w:r>
    </w:p>
    <w:p w:rsidR="00B11833" w:rsidRPr="0086535C" w:rsidRDefault="00AD6361" w:rsidP="00AD6361">
      <w:pPr>
        <w:rPr>
          <w:rFonts w:asciiTheme="majorHAnsi" w:hAnsiTheme="majorHAnsi" w:cstheme="majorBidi"/>
          <w:color w:val="2E74B5" w:themeColor="accent1" w:themeShade="BF"/>
          <w:sz w:val="26"/>
          <w:szCs w:val="26"/>
        </w:rPr>
      </w:pPr>
      <w:r>
        <w:t>Vineyard: #4E2E3D</w:t>
      </w:r>
    </w:p>
    <w:sectPr w:rsidR="00B11833" w:rsidRPr="0086535C" w:rsidSect="00E64750">
      <w:headerReference w:type="default" r:id="rId13"/>
      <w:foot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452" w:rsidRDefault="00251452" w:rsidP="000A2D3A">
      <w:pPr>
        <w:spacing w:after="0" w:line="240" w:lineRule="auto"/>
      </w:pPr>
      <w:r>
        <w:separator/>
      </w:r>
    </w:p>
  </w:endnote>
  <w:endnote w:type="continuationSeparator" w:id="0">
    <w:p w:rsidR="00251452" w:rsidRDefault="00251452" w:rsidP="000A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541820"/>
      <w:docPartObj>
        <w:docPartGallery w:val="Page Numbers (Bottom of Page)"/>
        <w:docPartUnique/>
      </w:docPartObj>
    </w:sdtPr>
    <w:sdtEndPr>
      <w:rPr>
        <w:color w:val="7F7F7F" w:themeColor="background1" w:themeShade="7F"/>
        <w:spacing w:val="60"/>
      </w:rPr>
    </w:sdtEndPr>
    <w:sdtContent>
      <w:p w:rsidR="00C62F54" w:rsidRDefault="00C62F54">
        <w:pPr>
          <w:pStyle w:val="Footer"/>
          <w:pBdr>
            <w:top w:val="single" w:sz="4" w:space="1" w:color="D9D9D9" w:themeColor="background1" w:themeShade="D9"/>
          </w:pBdr>
          <w:jc w:val="right"/>
        </w:pPr>
        <w:r>
          <w:fldChar w:fldCharType="begin"/>
        </w:r>
        <w:r>
          <w:instrText xml:space="preserve"> PAGE   \* MERGEFORMAT </w:instrText>
        </w:r>
        <w:r>
          <w:fldChar w:fldCharType="separate"/>
        </w:r>
        <w:r w:rsidR="003E3037">
          <w:rPr>
            <w:noProof/>
          </w:rPr>
          <w:t>2</w:t>
        </w:r>
        <w:r>
          <w:rPr>
            <w:noProof/>
          </w:rPr>
          <w:fldChar w:fldCharType="end"/>
        </w:r>
        <w:r>
          <w:t xml:space="preserve"> | </w:t>
        </w:r>
        <w:r>
          <w:rPr>
            <w:color w:val="7F7F7F" w:themeColor="background1" w:themeShade="7F"/>
            <w:spacing w:val="60"/>
          </w:rPr>
          <w:t>Page</w:t>
        </w:r>
      </w:p>
    </w:sdtContent>
  </w:sdt>
  <w:p w:rsidR="00C62F54" w:rsidRDefault="00C62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452" w:rsidRDefault="00251452" w:rsidP="000A2D3A">
      <w:pPr>
        <w:spacing w:after="0" w:line="240" w:lineRule="auto"/>
      </w:pPr>
      <w:r>
        <w:separator/>
      </w:r>
    </w:p>
  </w:footnote>
  <w:footnote w:type="continuationSeparator" w:id="0">
    <w:p w:rsidR="00251452" w:rsidRDefault="00251452" w:rsidP="000A2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F54" w:rsidRDefault="00C62F54">
    <w:pPr>
      <w:pStyle w:val="Header"/>
    </w:pPr>
    <w:r>
      <w:rPr>
        <w:noProof/>
      </w:rPr>
      <w:drawing>
        <wp:anchor distT="0" distB="0" distL="114300" distR="114300" simplePos="0" relativeHeight="251658240" behindDoc="0" locked="0" layoutInCell="1" allowOverlap="1" wp14:anchorId="31138ADE" wp14:editId="55C324EA">
          <wp:simplePos x="0" y="0"/>
          <wp:positionH relativeFrom="column">
            <wp:posOffset>5567408</wp:posOffset>
          </wp:positionH>
          <wp:positionV relativeFrom="paragraph">
            <wp:posOffset>-269422</wp:posOffset>
          </wp:positionV>
          <wp:extent cx="758825" cy="50101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_email_logo.jpg"/>
                  <pic:cNvPicPr/>
                </pic:nvPicPr>
                <pic:blipFill>
                  <a:blip r:embed="rId1">
                    <a:extLst>
                      <a:ext uri="{28A0092B-C50C-407E-A947-70E740481C1C}">
                        <a14:useLocalDpi xmlns:a14="http://schemas.microsoft.com/office/drawing/2010/main" val="0"/>
                      </a:ext>
                    </a:extLst>
                  </a:blip>
                  <a:stretch>
                    <a:fillRect/>
                  </a:stretch>
                </pic:blipFill>
                <pic:spPr>
                  <a:xfrm>
                    <a:off x="0" y="0"/>
                    <a:ext cx="758825" cy="501015"/>
                  </a:xfrm>
                  <a:prstGeom prst="rect">
                    <a:avLst/>
                  </a:prstGeom>
                </pic:spPr>
              </pic:pic>
            </a:graphicData>
          </a:graphic>
          <wp14:sizeRelH relativeFrom="margin">
            <wp14:pctWidth>0</wp14:pctWidth>
          </wp14:sizeRelH>
          <wp14:sizeRelV relativeFrom="margin">
            <wp14:pctHeight>0</wp14:pctHeight>
          </wp14:sizeRelV>
        </wp:anchor>
      </w:drawing>
    </w:r>
  </w:p>
  <w:p w:rsidR="00C62F54" w:rsidRDefault="00C62F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FCD"/>
    <w:multiLevelType w:val="hybridMultilevel"/>
    <w:tmpl w:val="43D6E980"/>
    <w:lvl w:ilvl="0" w:tplc="362C9B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D30EB"/>
    <w:multiLevelType w:val="hybridMultilevel"/>
    <w:tmpl w:val="22E0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43BCE"/>
    <w:multiLevelType w:val="hybridMultilevel"/>
    <w:tmpl w:val="457E5E5E"/>
    <w:lvl w:ilvl="0" w:tplc="7EB2F7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F7891"/>
    <w:multiLevelType w:val="hybridMultilevel"/>
    <w:tmpl w:val="A202D028"/>
    <w:lvl w:ilvl="0" w:tplc="85FA4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61A5A"/>
    <w:multiLevelType w:val="hybridMultilevel"/>
    <w:tmpl w:val="240AD78E"/>
    <w:lvl w:ilvl="0" w:tplc="FE6C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D7419"/>
    <w:multiLevelType w:val="hybridMultilevel"/>
    <w:tmpl w:val="56D47030"/>
    <w:lvl w:ilvl="0" w:tplc="639E3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86108"/>
    <w:multiLevelType w:val="hybridMultilevel"/>
    <w:tmpl w:val="5782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22E7A"/>
    <w:multiLevelType w:val="hybridMultilevel"/>
    <w:tmpl w:val="34C23EAE"/>
    <w:lvl w:ilvl="0" w:tplc="A24CB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325F1"/>
    <w:multiLevelType w:val="hybridMultilevel"/>
    <w:tmpl w:val="21B6AFEC"/>
    <w:lvl w:ilvl="0" w:tplc="3C62C4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35E81"/>
    <w:multiLevelType w:val="hybridMultilevel"/>
    <w:tmpl w:val="A24CEF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D3770"/>
    <w:multiLevelType w:val="hybridMultilevel"/>
    <w:tmpl w:val="0C0C7A78"/>
    <w:lvl w:ilvl="0" w:tplc="88280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80CA0"/>
    <w:multiLevelType w:val="hybridMultilevel"/>
    <w:tmpl w:val="AE9C3D60"/>
    <w:lvl w:ilvl="0" w:tplc="66229D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D2749F"/>
    <w:multiLevelType w:val="hybridMultilevel"/>
    <w:tmpl w:val="AE9C3D60"/>
    <w:lvl w:ilvl="0" w:tplc="66229D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E472C"/>
    <w:multiLevelType w:val="hybridMultilevel"/>
    <w:tmpl w:val="86C6C200"/>
    <w:lvl w:ilvl="0" w:tplc="C9C03F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5"/>
  </w:num>
  <w:num w:numId="5">
    <w:abstractNumId w:val="13"/>
  </w:num>
  <w:num w:numId="6">
    <w:abstractNumId w:val="2"/>
  </w:num>
  <w:num w:numId="7">
    <w:abstractNumId w:val="0"/>
  </w:num>
  <w:num w:numId="8">
    <w:abstractNumId w:val="1"/>
  </w:num>
  <w:num w:numId="9">
    <w:abstractNumId w:val="3"/>
  </w:num>
  <w:num w:numId="10">
    <w:abstractNumId w:val="11"/>
  </w:num>
  <w:num w:numId="11">
    <w:abstractNumId w:val="7"/>
  </w:num>
  <w:num w:numId="12">
    <w:abstractNumId w:val="4"/>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3A"/>
    <w:rsid w:val="00030027"/>
    <w:rsid w:val="00072D36"/>
    <w:rsid w:val="00073ED6"/>
    <w:rsid w:val="000A2D3A"/>
    <w:rsid w:val="000B5A94"/>
    <w:rsid w:val="000C2641"/>
    <w:rsid w:val="000E551A"/>
    <w:rsid w:val="000E67ED"/>
    <w:rsid w:val="001123F7"/>
    <w:rsid w:val="00151AB2"/>
    <w:rsid w:val="00155426"/>
    <w:rsid w:val="00162216"/>
    <w:rsid w:val="001636B5"/>
    <w:rsid w:val="00174BAC"/>
    <w:rsid w:val="001816D1"/>
    <w:rsid w:val="001863A7"/>
    <w:rsid w:val="001954E7"/>
    <w:rsid w:val="001D0EB5"/>
    <w:rsid w:val="001E11DD"/>
    <w:rsid w:val="001F5E75"/>
    <w:rsid w:val="00213CE2"/>
    <w:rsid w:val="00230EC6"/>
    <w:rsid w:val="002324A0"/>
    <w:rsid w:val="00234CF5"/>
    <w:rsid w:val="0023794C"/>
    <w:rsid w:val="002408B9"/>
    <w:rsid w:val="002444BC"/>
    <w:rsid w:val="00251452"/>
    <w:rsid w:val="002617D4"/>
    <w:rsid w:val="002666BB"/>
    <w:rsid w:val="0026725F"/>
    <w:rsid w:val="00267C00"/>
    <w:rsid w:val="00270058"/>
    <w:rsid w:val="00273634"/>
    <w:rsid w:val="002945D1"/>
    <w:rsid w:val="002A201D"/>
    <w:rsid w:val="002B3C3E"/>
    <w:rsid w:val="002E1A61"/>
    <w:rsid w:val="002E69CC"/>
    <w:rsid w:val="002F231B"/>
    <w:rsid w:val="002F36F7"/>
    <w:rsid w:val="002F523B"/>
    <w:rsid w:val="002F7DE2"/>
    <w:rsid w:val="003034DC"/>
    <w:rsid w:val="00303AA6"/>
    <w:rsid w:val="0032321C"/>
    <w:rsid w:val="00327CF3"/>
    <w:rsid w:val="00332311"/>
    <w:rsid w:val="003344FD"/>
    <w:rsid w:val="00381DC4"/>
    <w:rsid w:val="00391E34"/>
    <w:rsid w:val="003A2162"/>
    <w:rsid w:val="003A4BCE"/>
    <w:rsid w:val="003B7036"/>
    <w:rsid w:val="003C29A0"/>
    <w:rsid w:val="003C5957"/>
    <w:rsid w:val="003D2209"/>
    <w:rsid w:val="003D7BD6"/>
    <w:rsid w:val="003E1321"/>
    <w:rsid w:val="003E3037"/>
    <w:rsid w:val="003F2009"/>
    <w:rsid w:val="004423E1"/>
    <w:rsid w:val="00444747"/>
    <w:rsid w:val="004544A6"/>
    <w:rsid w:val="004A66B5"/>
    <w:rsid w:val="004D434A"/>
    <w:rsid w:val="004F4B94"/>
    <w:rsid w:val="004F6765"/>
    <w:rsid w:val="00510112"/>
    <w:rsid w:val="005173CE"/>
    <w:rsid w:val="00517E99"/>
    <w:rsid w:val="00552F93"/>
    <w:rsid w:val="00557588"/>
    <w:rsid w:val="00562B12"/>
    <w:rsid w:val="00571241"/>
    <w:rsid w:val="00583BEA"/>
    <w:rsid w:val="00585736"/>
    <w:rsid w:val="005B05FE"/>
    <w:rsid w:val="005F0339"/>
    <w:rsid w:val="00611052"/>
    <w:rsid w:val="00612FD1"/>
    <w:rsid w:val="00617F81"/>
    <w:rsid w:val="00634977"/>
    <w:rsid w:val="00665F86"/>
    <w:rsid w:val="00672625"/>
    <w:rsid w:val="0067320A"/>
    <w:rsid w:val="00690B05"/>
    <w:rsid w:val="006B6C4B"/>
    <w:rsid w:val="006D5A58"/>
    <w:rsid w:val="006D70CA"/>
    <w:rsid w:val="006F5B3A"/>
    <w:rsid w:val="007146BA"/>
    <w:rsid w:val="007424E3"/>
    <w:rsid w:val="00745032"/>
    <w:rsid w:val="00766112"/>
    <w:rsid w:val="00772FD6"/>
    <w:rsid w:val="0077328B"/>
    <w:rsid w:val="00775B5B"/>
    <w:rsid w:val="00797E9E"/>
    <w:rsid w:val="007B4515"/>
    <w:rsid w:val="007B4D54"/>
    <w:rsid w:val="007B762E"/>
    <w:rsid w:val="007D1689"/>
    <w:rsid w:val="007E13DB"/>
    <w:rsid w:val="00820E31"/>
    <w:rsid w:val="00821646"/>
    <w:rsid w:val="0084682D"/>
    <w:rsid w:val="0086535C"/>
    <w:rsid w:val="00870E53"/>
    <w:rsid w:val="0087107D"/>
    <w:rsid w:val="00877731"/>
    <w:rsid w:val="0089235C"/>
    <w:rsid w:val="0089691C"/>
    <w:rsid w:val="008B15E7"/>
    <w:rsid w:val="008B67FA"/>
    <w:rsid w:val="008D0800"/>
    <w:rsid w:val="008E5745"/>
    <w:rsid w:val="008E76FA"/>
    <w:rsid w:val="00900378"/>
    <w:rsid w:val="009041BD"/>
    <w:rsid w:val="009110E9"/>
    <w:rsid w:val="009357B4"/>
    <w:rsid w:val="00951B6A"/>
    <w:rsid w:val="00951CBC"/>
    <w:rsid w:val="00964AC1"/>
    <w:rsid w:val="009952E0"/>
    <w:rsid w:val="00995E4E"/>
    <w:rsid w:val="009B08BF"/>
    <w:rsid w:val="009C745C"/>
    <w:rsid w:val="009E2544"/>
    <w:rsid w:val="009F77DA"/>
    <w:rsid w:val="00A04A7F"/>
    <w:rsid w:val="00A21BEB"/>
    <w:rsid w:val="00A55603"/>
    <w:rsid w:val="00A55D5C"/>
    <w:rsid w:val="00A572E5"/>
    <w:rsid w:val="00A75FCF"/>
    <w:rsid w:val="00AB35C6"/>
    <w:rsid w:val="00AB5919"/>
    <w:rsid w:val="00AD2FF3"/>
    <w:rsid w:val="00AD6361"/>
    <w:rsid w:val="00AE43C4"/>
    <w:rsid w:val="00B01B25"/>
    <w:rsid w:val="00B11833"/>
    <w:rsid w:val="00B41531"/>
    <w:rsid w:val="00B57E36"/>
    <w:rsid w:val="00B6746F"/>
    <w:rsid w:val="00B73E18"/>
    <w:rsid w:val="00B8031A"/>
    <w:rsid w:val="00B83ED9"/>
    <w:rsid w:val="00B87F50"/>
    <w:rsid w:val="00B9253D"/>
    <w:rsid w:val="00B9750A"/>
    <w:rsid w:val="00BA0A3F"/>
    <w:rsid w:val="00BB71D9"/>
    <w:rsid w:val="00BC70A0"/>
    <w:rsid w:val="00BD1744"/>
    <w:rsid w:val="00BE7AB9"/>
    <w:rsid w:val="00BF4193"/>
    <w:rsid w:val="00C03344"/>
    <w:rsid w:val="00C21D9A"/>
    <w:rsid w:val="00C36543"/>
    <w:rsid w:val="00C62F54"/>
    <w:rsid w:val="00C75234"/>
    <w:rsid w:val="00C8618B"/>
    <w:rsid w:val="00CC306C"/>
    <w:rsid w:val="00CD5209"/>
    <w:rsid w:val="00CE7AAC"/>
    <w:rsid w:val="00CE7E33"/>
    <w:rsid w:val="00CF03F4"/>
    <w:rsid w:val="00CF4DC2"/>
    <w:rsid w:val="00CF5037"/>
    <w:rsid w:val="00D155CA"/>
    <w:rsid w:val="00D23873"/>
    <w:rsid w:val="00D257A7"/>
    <w:rsid w:val="00D349EC"/>
    <w:rsid w:val="00D3583C"/>
    <w:rsid w:val="00D61966"/>
    <w:rsid w:val="00D806F7"/>
    <w:rsid w:val="00DA562B"/>
    <w:rsid w:val="00DA5723"/>
    <w:rsid w:val="00DC7759"/>
    <w:rsid w:val="00DD2398"/>
    <w:rsid w:val="00DE08C9"/>
    <w:rsid w:val="00DE3E4D"/>
    <w:rsid w:val="00DF30C9"/>
    <w:rsid w:val="00DF7038"/>
    <w:rsid w:val="00E031A0"/>
    <w:rsid w:val="00E04FF1"/>
    <w:rsid w:val="00E226AA"/>
    <w:rsid w:val="00E252F8"/>
    <w:rsid w:val="00E31C7A"/>
    <w:rsid w:val="00E41A05"/>
    <w:rsid w:val="00E64750"/>
    <w:rsid w:val="00E820C7"/>
    <w:rsid w:val="00E85FF9"/>
    <w:rsid w:val="00E938DA"/>
    <w:rsid w:val="00E94017"/>
    <w:rsid w:val="00EA6948"/>
    <w:rsid w:val="00EA7FDF"/>
    <w:rsid w:val="00EB7A5F"/>
    <w:rsid w:val="00ED1260"/>
    <w:rsid w:val="00F146BC"/>
    <w:rsid w:val="00F24CAA"/>
    <w:rsid w:val="00F25A73"/>
    <w:rsid w:val="00F33578"/>
    <w:rsid w:val="00F37BC7"/>
    <w:rsid w:val="00F40C56"/>
    <w:rsid w:val="00F43928"/>
    <w:rsid w:val="00F540BF"/>
    <w:rsid w:val="00F62CFE"/>
    <w:rsid w:val="00F73504"/>
    <w:rsid w:val="00F82791"/>
    <w:rsid w:val="00FA0599"/>
    <w:rsid w:val="00FA640D"/>
    <w:rsid w:val="00FD01D0"/>
    <w:rsid w:val="00FD2633"/>
    <w:rsid w:val="00FE5A1B"/>
    <w:rsid w:val="00FE6E17"/>
    <w:rsid w:val="00FF2311"/>
    <w:rsid w:val="00FF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0CEB6FB-18B0-4BE6-8458-A9D4A085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7588"/>
    <w:pPr>
      <w:keepNext/>
      <w:keepLines/>
      <w:spacing w:after="6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4CF5"/>
    <w:pPr>
      <w:keepNext/>
      <w:keepLines/>
      <w:spacing w:after="6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5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C595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D3A"/>
  </w:style>
  <w:style w:type="paragraph" w:styleId="Footer">
    <w:name w:val="footer"/>
    <w:basedOn w:val="Normal"/>
    <w:link w:val="FooterChar"/>
    <w:uiPriority w:val="99"/>
    <w:unhideWhenUsed/>
    <w:rsid w:val="000A2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D3A"/>
  </w:style>
  <w:style w:type="character" w:customStyle="1" w:styleId="Heading1Char">
    <w:name w:val="Heading 1 Char"/>
    <w:basedOn w:val="DefaultParagraphFont"/>
    <w:link w:val="Heading1"/>
    <w:uiPriority w:val="9"/>
    <w:rsid w:val="0055758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4682D"/>
    <w:pPr>
      <w:ind w:left="720"/>
      <w:contextualSpacing/>
    </w:pPr>
  </w:style>
  <w:style w:type="character" w:customStyle="1" w:styleId="Heading2Char">
    <w:name w:val="Heading 2 Char"/>
    <w:basedOn w:val="DefaultParagraphFont"/>
    <w:link w:val="Heading2"/>
    <w:uiPriority w:val="9"/>
    <w:rsid w:val="00234C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E551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C5957"/>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BC70A0"/>
    <w:rPr>
      <w:color w:val="0563C1" w:themeColor="hyperlink"/>
      <w:u w:val="single"/>
    </w:rPr>
  </w:style>
  <w:style w:type="paragraph" w:styleId="BalloonText">
    <w:name w:val="Balloon Text"/>
    <w:basedOn w:val="Normal"/>
    <w:link w:val="BalloonTextChar"/>
    <w:uiPriority w:val="99"/>
    <w:semiHidden/>
    <w:unhideWhenUsed/>
    <w:rsid w:val="00240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E2D7-6670-45A3-AE74-DA4A5EA9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3</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 Corporation</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Baygents, Marcus L.</dc:creator>
  <cp:lastModifiedBy>Koger, Trisha</cp:lastModifiedBy>
  <cp:revision>26</cp:revision>
  <cp:lastPrinted>2018-01-10T00:19:00Z</cp:lastPrinted>
  <dcterms:created xsi:type="dcterms:W3CDTF">2018-03-14T14:17:00Z</dcterms:created>
  <dcterms:modified xsi:type="dcterms:W3CDTF">2018-03-16T17:30:00Z</dcterms:modified>
</cp:coreProperties>
</file>